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B99" w:rsidRDefault="00BF0B99" w:rsidP="00BF0B99">
      <w:pPr>
        <w:pStyle w:val="a3"/>
        <w:spacing w:before="0" w:beforeAutospacing="0" w:after="150" w:afterAutospacing="0"/>
        <w:rPr>
          <w:rFonts w:ascii="Open Sans" w:hAnsi="Open Sans"/>
          <w:color w:val="555555"/>
          <w:sz w:val="21"/>
          <w:szCs w:val="21"/>
        </w:rPr>
      </w:pPr>
      <w:proofErr w:type="spellStart"/>
      <w:r>
        <w:rPr>
          <w:rStyle w:val="a4"/>
          <w:rFonts w:ascii="Open Sans" w:hAnsi="Open Sans"/>
          <w:color w:val="FF0000"/>
          <w:sz w:val="21"/>
          <w:szCs w:val="21"/>
        </w:rPr>
        <w:t>Коронавирус</w:t>
      </w:r>
      <w:proofErr w:type="spellEnd"/>
      <w:r>
        <w:rPr>
          <w:rFonts w:ascii="Open Sans" w:hAnsi="Open Sans"/>
          <w:color w:val="555555"/>
          <w:sz w:val="21"/>
          <w:szCs w:val="21"/>
        </w:rPr>
        <w:t>:</w:t>
      </w:r>
    </w:p>
    <w:p w:rsidR="00BF0B99" w:rsidRDefault="00BF0B99" w:rsidP="00BF0B99">
      <w:pPr>
        <w:pStyle w:val="a3"/>
        <w:spacing w:before="0" w:beforeAutospacing="0" w:after="150" w:afterAutospacing="0"/>
        <w:rPr>
          <w:rFonts w:ascii="Open Sans" w:hAnsi="Open Sans"/>
          <w:color w:val="555555"/>
          <w:sz w:val="21"/>
          <w:szCs w:val="21"/>
        </w:rPr>
      </w:pPr>
      <w:r>
        <w:rPr>
          <w:rFonts w:ascii="Open Sans" w:hAnsi="Open Sans"/>
          <w:color w:val="555555"/>
          <w:sz w:val="21"/>
          <w:szCs w:val="21"/>
        </w:rPr>
        <w:t xml:space="preserve">«горячая линия» </w:t>
      </w:r>
      <w:hyperlink r:id="rId6" w:history="1">
        <w:r>
          <w:rPr>
            <w:rStyle w:val="a5"/>
            <w:rFonts w:ascii="Open Sans" w:hAnsi="Open Sans"/>
            <w:sz w:val="21"/>
            <w:szCs w:val="21"/>
            <w:u w:val="none"/>
          </w:rPr>
          <w:t>8-800-200-93-88</w:t>
        </w:r>
      </w:hyperlink>
      <w:r>
        <w:rPr>
          <w:rFonts w:ascii="Open Sans" w:hAnsi="Open Sans"/>
          <w:color w:val="555555"/>
          <w:sz w:val="21"/>
          <w:szCs w:val="21"/>
        </w:rPr>
        <w:t>, КРУГЛОСУТОЧНО.</w:t>
      </w:r>
    </w:p>
    <w:p w:rsidR="00BF0B99" w:rsidRDefault="00BF0B99" w:rsidP="00BF0B99">
      <w:pPr>
        <w:pStyle w:val="a3"/>
        <w:spacing w:before="0" w:beforeAutospacing="0" w:after="150" w:afterAutospacing="0"/>
        <w:rPr>
          <w:rFonts w:ascii="Open Sans" w:hAnsi="Open Sans"/>
          <w:color w:val="555555"/>
          <w:sz w:val="21"/>
          <w:szCs w:val="21"/>
        </w:rPr>
      </w:pPr>
      <w:r>
        <w:rPr>
          <w:rFonts w:ascii="Open Sans" w:hAnsi="Open Sans"/>
          <w:color w:val="555555"/>
          <w:sz w:val="21"/>
          <w:szCs w:val="21"/>
        </w:rPr>
        <w:t xml:space="preserve">Телефон в Вологде - </w:t>
      </w:r>
      <w:hyperlink r:id="rId7" w:history="1">
        <w:r>
          <w:rPr>
            <w:rStyle w:val="a5"/>
            <w:rFonts w:ascii="Open Sans" w:hAnsi="Open Sans"/>
            <w:sz w:val="21"/>
            <w:szCs w:val="21"/>
            <w:u w:val="none"/>
          </w:rPr>
          <w:t xml:space="preserve">8 800-302-16-17 </w:t>
        </w:r>
      </w:hyperlink>
    </w:p>
    <w:p w:rsidR="00BF0B99" w:rsidRDefault="00BF0B99" w:rsidP="00BF0B99">
      <w:pPr>
        <w:pStyle w:val="a3"/>
        <w:spacing w:before="0" w:beforeAutospacing="0" w:after="150" w:afterAutospacing="0"/>
        <w:rPr>
          <w:rFonts w:ascii="Open Sans" w:hAnsi="Open Sans"/>
          <w:color w:val="555555"/>
          <w:sz w:val="21"/>
          <w:szCs w:val="21"/>
        </w:rPr>
      </w:pPr>
      <w:r>
        <w:rPr>
          <w:rFonts w:ascii="Open Sans" w:hAnsi="Open Sans"/>
          <w:color w:val="555555"/>
          <w:sz w:val="21"/>
          <w:szCs w:val="21"/>
        </w:rPr>
        <w:t xml:space="preserve">Телефон в Череповце - </w:t>
      </w:r>
      <w:hyperlink r:id="rId8" w:history="1">
        <w:r>
          <w:rPr>
            <w:rStyle w:val="a5"/>
            <w:rFonts w:ascii="Open Sans" w:hAnsi="Open Sans"/>
            <w:sz w:val="21"/>
            <w:szCs w:val="21"/>
            <w:u w:val="none"/>
          </w:rPr>
          <w:t xml:space="preserve">083 </w:t>
        </w:r>
      </w:hyperlink>
    </w:p>
    <w:p w:rsidR="00BF0B99" w:rsidRDefault="00BF0B99" w:rsidP="00BF0B99">
      <w:pPr>
        <w:pStyle w:val="a3"/>
        <w:spacing w:before="0" w:beforeAutospacing="0" w:after="150" w:afterAutospacing="0"/>
        <w:rPr>
          <w:rFonts w:ascii="Open Sans" w:hAnsi="Open Sans"/>
          <w:color w:val="555555"/>
          <w:sz w:val="21"/>
          <w:szCs w:val="21"/>
        </w:rPr>
      </w:pPr>
      <w:r>
        <w:rPr>
          <w:rFonts w:ascii="Open Sans" w:hAnsi="Open Sans"/>
          <w:color w:val="555555"/>
          <w:sz w:val="21"/>
          <w:szCs w:val="21"/>
        </w:rPr>
        <w:t xml:space="preserve">По вопросам бизнеса: </w:t>
      </w:r>
      <w:hyperlink r:id="rId9" w:history="1">
        <w:r>
          <w:rPr>
            <w:rStyle w:val="a5"/>
            <w:rFonts w:ascii="Open Sans" w:hAnsi="Open Sans"/>
            <w:sz w:val="21"/>
            <w:szCs w:val="21"/>
            <w:u w:val="none"/>
          </w:rPr>
          <w:t>8 (8172) 500-112</w:t>
        </w:r>
      </w:hyperlink>
      <w:r>
        <w:rPr>
          <w:rFonts w:ascii="Open Sans" w:hAnsi="Open Sans"/>
          <w:color w:val="555555"/>
          <w:sz w:val="21"/>
          <w:szCs w:val="21"/>
        </w:rPr>
        <w:t xml:space="preserve">, </w:t>
      </w:r>
      <w:hyperlink r:id="rId10" w:history="1">
        <w:r>
          <w:rPr>
            <w:rStyle w:val="a5"/>
            <w:rFonts w:ascii="Open Sans" w:hAnsi="Open Sans"/>
            <w:sz w:val="21"/>
            <w:szCs w:val="21"/>
            <w:u w:val="none"/>
          </w:rPr>
          <w:t>8 (8172) 333-486</w:t>
        </w:r>
      </w:hyperlink>
    </w:p>
    <w:p w:rsidR="00BF0B99" w:rsidRDefault="00BF0B99">
      <w:r>
        <w:rPr>
          <w:noProof/>
          <w:lang w:eastAsia="ru-RU"/>
        </w:rPr>
        <w:drawing>
          <wp:inline distT="0" distB="0" distL="0" distR="0">
            <wp:extent cx="5940425" cy="5392989"/>
            <wp:effectExtent l="0" t="0" r="3175" b="0"/>
            <wp:docPr id="1" name="Рисунок 1" descr="C:\Users\Admin\Desktop\Новая папка\Новая пап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Новая папка\Новая папк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5392989"/>
                    </a:xfrm>
                    <a:prstGeom prst="rect">
                      <a:avLst/>
                    </a:prstGeom>
                    <a:noFill/>
                    <a:ln>
                      <a:noFill/>
                    </a:ln>
                  </pic:spPr>
                </pic:pic>
              </a:graphicData>
            </a:graphic>
          </wp:inline>
        </w:drawing>
      </w:r>
    </w:p>
    <w:p w:rsidR="00BF0B99" w:rsidRDefault="00BF0B99" w:rsidP="00BF0B99"/>
    <w:p w:rsidR="00BF0B99" w:rsidRPr="00BF0B99" w:rsidRDefault="00BF0B99" w:rsidP="00BF0B99">
      <w:pPr>
        <w:spacing w:after="150" w:line="240" w:lineRule="auto"/>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 xml:space="preserve">Как мы должны поменять наши привычки в ситуации с </w:t>
      </w:r>
      <w:proofErr w:type="spellStart"/>
      <w:r w:rsidRPr="00BF0B99">
        <w:rPr>
          <w:rFonts w:ascii="Open Sans" w:eastAsia="Times New Roman" w:hAnsi="Open Sans" w:cs="Times New Roman"/>
          <w:color w:val="555555"/>
          <w:sz w:val="21"/>
          <w:szCs w:val="21"/>
          <w:lang w:eastAsia="ru-RU"/>
        </w:rPr>
        <w:t>коронавирусом</w:t>
      </w:r>
      <w:proofErr w:type="spellEnd"/>
      <w:r w:rsidRPr="00BF0B99">
        <w:rPr>
          <w:rFonts w:ascii="Open Sans" w:eastAsia="Times New Roman" w:hAnsi="Open Sans" w:cs="Times New Roman"/>
          <w:color w:val="555555"/>
          <w:sz w:val="21"/>
          <w:szCs w:val="21"/>
          <w:lang w:eastAsia="ru-RU"/>
        </w:rPr>
        <w:t>?</w:t>
      </w:r>
    </w:p>
    <w:p w:rsidR="00BF0B99" w:rsidRPr="00BF0B99" w:rsidRDefault="00BF0B99" w:rsidP="00BF0B99">
      <w:pPr>
        <w:spacing w:after="150" w:line="240" w:lineRule="auto"/>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Мы должны поменять свои привычки. Отказаться от некоторых удовольствий.</w:t>
      </w:r>
    </w:p>
    <w:p w:rsidR="00BF0B99" w:rsidRPr="00BF0B99" w:rsidRDefault="00BF0B99" w:rsidP="00BF0B99">
      <w:pPr>
        <w:spacing w:after="150" w:line="240" w:lineRule="auto"/>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Продолжая жить, как мы привыкли, мы увеличиваем риски для себя и своих близких</w:t>
      </w:r>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Чаще и тщательнее мыть руки</w:t>
      </w:r>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 xml:space="preserve">Носить с тобой </w:t>
      </w:r>
      <w:proofErr w:type="spellStart"/>
      <w:r w:rsidRPr="00BF0B99">
        <w:rPr>
          <w:rFonts w:ascii="Open Sans" w:eastAsia="Times New Roman" w:hAnsi="Open Sans" w:cs="Times New Roman"/>
          <w:color w:val="555555"/>
          <w:sz w:val="21"/>
          <w:szCs w:val="21"/>
          <w:lang w:eastAsia="ru-RU"/>
        </w:rPr>
        <w:t>санитайзер</w:t>
      </w:r>
      <w:proofErr w:type="spellEnd"/>
      <w:r w:rsidRPr="00BF0B99">
        <w:rPr>
          <w:rFonts w:ascii="Open Sans" w:eastAsia="Times New Roman" w:hAnsi="Open Sans" w:cs="Times New Roman"/>
          <w:color w:val="555555"/>
          <w:sz w:val="21"/>
          <w:szCs w:val="21"/>
          <w:lang w:eastAsia="ru-RU"/>
        </w:rPr>
        <w:t>, спиртовые салфетки</w:t>
      </w:r>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Протирать гаджеты</w:t>
      </w:r>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Проводить по возможности деловые встречи он-</w:t>
      </w:r>
      <w:proofErr w:type="spellStart"/>
      <w:r w:rsidRPr="00BF0B99">
        <w:rPr>
          <w:rFonts w:ascii="Open Sans" w:eastAsia="Times New Roman" w:hAnsi="Open Sans" w:cs="Times New Roman"/>
          <w:color w:val="555555"/>
          <w:sz w:val="21"/>
          <w:szCs w:val="21"/>
          <w:lang w:eastAsia="ru-RU"/>
        </w:rPr>
        <w:t>лайн</w:t>
      </w:r>
      <w:proofErr w:type="spellEnd"/>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Отменить запланированные посещения мест скопления людей (вечеринки, бары, дискотеки, выставки)</w:t>
      </w:r>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Если есть возможность</w:t>
      </w:r>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не пользоваться общественным транспортом, особенно в час-пик. Лучше пройтись пешком.</w:t>
      </w:r>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Если есть возможность</w:t>
      </w:r>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lastRenderedPageBreak/>
        <w:t>перевести детей на он-</w:t>
      </w:r>
      <w:proofErr w:type="spellStart"/>
      <w:r w:rsidRPr="00BF0B99">
        <w:rPr>
          <w:rFonts w:ascii="Open Sans" w:eastAsia="Times New Roman" w:hAnsi="Open Sans" w:cs="Times New Roman"/>
          <w:color w:val="555555"/>
          <w:sz w:val="21"/>
          <w:szCs w:val="21"/>
          <w:lang w:eastAsia="ru-RU"/>
        </w:rPr>
        <w:t>лайн</w:t>
      </w:r>
      <w:proofErr w:type="spellEnd"/>
      <w:r w:rsidRPr="00BF0B99">
        <w:rPr>
          <w:rFonts w:ascii="Open Sans" w:eastAsia="Times New Roman" w:hAnsi="Open Sans" w:cs="Times New Roman"/>
          <w:color w:val="555555"/>
          <w:sz w:val="21"/>
          <w:szCs w:val="21"/>
          <w:lang w:eastAsia="ru-RU"/>
        </w:rPr>
        <w:t xml:space="preserve"> обучение, а самому уйти на удаленную работу.</w:t>
      </w:r>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Ходить в магазины реже, когда в нем немного людей.</w:t>
      </w:r>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Если у вас появились симптомы гриппа</w:t>
      </w:r>
    </w:p>
    <w:p w:rsidR="00BF0B99" w:rsidRPr="00BF0B99" w:rsidRDefault="00BF0B99" w:rsidP="00BF0B99">
      <w:pPr>
        <w:numPr>
          <w:ilvl w:val="0"/>
          <w:numId w:val="1"/>
        </w:numPr>
        <w:spacing w:before="100" w:beforeAutospacing="1" w:after="100" w:afterAutospacing="1" w:line="240" w:lineRule="auto"/>
        <w:ind w:left="-225"/>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остаться дома. Вызвать врача.</w:t>
      </w:r>
    </w:p>
    <w:p w:rsidR="00BF0B99" w:rsidRPr="00BF0B99" w:rsidRDefault="00BF0B99" w:rsidP="00BF0B99">
      <w:pPr>
        <w:spacing w:after="150" w:line="240" w:lineRule="auto"/>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Нам нужно пожить некоторое время по правилам. Нам в России это трудно, мы привыкли правила нарушать, это даже одобряемо обществом. Однако, живя привычной жизнью, мы помогаем распространяться вирусу. Не соблюдая жесткой гигиены, мы рискуем собственным здоровьем, здоровьем членов своей семьи. Продолжая вести интенсивную общественную жизнь – рискуем тоже. Выходя больным на работу или в магазин, нарушая карантин, если приехали из другой страны, – рискуем жизнью незнакомых нам людей и их семей.</w:t>
      </w:r>
    </w:p>
    <w:p w:rsidR="00BF0B99" w:rsidRPr="00BF0B99" w:rsidRDefault="00BF0B99" w:rsidP="00BF0B99">
      <w:pPr>
        <w:spacing w:after="150" w:line="240" w:lineRule="auto"/>
        <w:rPr>
          <w:rFonts w:ascii="Open Sans" w:eastAsia="Times New Roman" w:hAnsi="Open Sans" w:cs="Times New Roman"/>
          <w:color w:val="555555"/>
          <w:sz w:val="21"/>
          <w:szCs w:val="21"/>
          <w:lang w:eastAsia="ru-RU"/>
        </w:rPr>
      </w:pPr>
      <w:r w:rsidRPr="00BF0B99">
        <w:rPr>
          <w:rFonts w:ascii="Open Sans" w:eastAsia="Times New Roman" w:hAnsi="Open Sans" w:cs="Times New Roman"/>
          <w:color w:val="555555"/>
          <w:sz w:val="21"/>
          <w:szCs w:val="21"/>
          <w:lang w:eastAsia="ru-RU"/>
        </w:rPr>
        <w:t>С другой стороны, отмена публичной жизни – это возможность побыть дома и с семьей больше, чем обычно удается, подумать, почитать. Короче, остановиться, замедлиться.</w:t>
      </w:r>
    </w:p>
    <w:p w:rsidR="00CB7FFA" w:rsidRDefault="00BF0B99" w:rsidP="00BF0B99">
      <w:bookmarkStart w:id="0" w:name="_GoBack"/>
      <w:bookmarkEnd w:id="0"/>
    </w:p>
    <w:p w:rsidR="00BF0B99" w:rsidRPr="00BF0B99" w:rsidRDefault="00BF0B99" w:rsidP="00BF0B99"/>
    <w:sectPr w:rsidR="00BF0B99" w:rsidRPr="00BF0B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20B0606030504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52AA7"/>
    <w:multiLevelType w:val="multilevel"/>
    <w:tmpl w:val="2330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65"/>
    <w:rsid w:val="0007728F"/>
    <w:rsid w:val="00961665"/>
    <w:rsid w:val="00BF0B99"/>
    <w:rsid w:val="00C22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0B99"/>
    <w:rPr>
      <w:b/>
      <w:bCs/>
    </w:rPr>
  </w:style>
  <w:style w:type="character" w:styleId="a5">
    <w:name w:val="Hyperlink"/>
    <w:basedOn w:val="a0"/>
    <w:uiPriority w:val="99"/>
    <w:semiHidden/>
    <w:unhideWhenUsed/>
    <w:rsid w:val="00BF0B99"/>
    <w:rPr>
      <w:color w:val="0000FF"/>
      <w:u w:val="single"/>
    </w:rPr>
  </w:style>
  <w:style w:type="paragraph" w:styleId="a6">
    <w:name w:val="Balloon Text"/>
    <w:basedOn w:val="a"/>
    <w:link w:val="a7"/>
    <w:uiPriority w:val="99"/>
    <w:semiHidden/>
    <w:unhideWhenUsed/>
    <w:rsid w:val="00BF0B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0B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0B99"/>
    <w:rPr>
      <w:b/>
      <w:bCs/>
    </w:rPr>
  </w:style>
  <w:style w:type="character" w:styleId="a5">
    <w:name w:val="Hyperlink"/>
    <w:basedOn w:val="a0"/>
    <w:uiPriority w:val="99"/>
    <w:semiHidden/>
    <w:unhideWhenUsed/>
    <w:rsid w:val="00BF0B99"/>
    <w:rPr>
      <w:color w:val="0000FF"/>
      <w:u w:val="single"/>
    </w:rPr>
  </w:style>
  <w:style w:type="paragraph" w:styleId="a6">
    <w:name w:val="Balloon Text"/>
    <w:basedOn w:val="a"/>
    <w:link w:val="a7"/>
    <w:uiPriority w:val="99"/>
    <w:semiHidden/>
    <w:unhideWhenUsed/>
    <w:rsid w:val="00BF0B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0B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6763">
      <w:bodyDiv w:val="1"/>
      <w:marLeft w:val="0"/>
      <w:marRight w:val="0"/>
      <w:marTop w:val="0"/>
      <w:marBottom w:val="0"/>
      <w:divBdr>
        <w:top w:val="none" w:sz="0" w:space="0" w:color="auto"/>
        <w:left w:val="none" w:sz="0" w:space="0" w:color="auto"/>
        <w:bottom w:val="none" w:sz="0" w:space="0" w:color="auto"/>
        <w:right w:val="none" w:sz="0" w:space="0" w:color="auto"/>
      </w:divBdr>
    </w:div>
    <w:div w:id="11046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8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tel:880030216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8002009388"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tel:88172333486" TargetMode="External"/><Relationship Id="rId4" Type="http://schemas.openxmlformats.org/officeDocument/2006/relationships/settings" Target="settings.xml"/><Relationship Id="rId9" Type="http://schemas.openxmlformats.org/officeDocument/2006/relationships/hyperlink" Target="tel:881725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2020-04-04T13:10:00Z</dcterms:created>
  <dcterms:modified xsi:type="dcterms:W3CDTF">2020-04-04T13:13:00Z</dcterms:modified>
</cp:coreProperties>
</file>